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9639"/>
        <w:gridCol w:w="2976"/>
      </w:tblGrid>
      <w:tr w:rsidR="00FF1F1D" w:rsidTr="00144548">
        <w:tc>
          <w:tcPr>
            <w:tcW w:w="534" w:type="dxa"/>
          </w:tcPr>
          <w:p w:rsidR="00FF1F1D" w:rsidRDefault="00FF1F1D">
            <w:r>
              <w:t>Lp.</w:t>
            </w:r>
          </w:p>
        </w:tc>
        <w:tc>
          <w:tcPr>
            <w:tcW w:w="9639" w:type="dxa"/>
          </w:tcPr>
          <w:p w:rsidR="00FF1F1D" w:rsidRDefault="00FF1F1D" w:rsidP="00FF1F1D">
            <w:pPr>
              <w:jc w:val="center"/>
            </w:pPr>
            <w:r>
              <w:t>Specyfikacja techniczna</w:t>
            </w:r>
          </w:p>
        </w:tc>
        <w:tc>
          <w:tcPr>
            <w:tcW w:w="2976" w:type="dxa"/>
          </w:tcPr>
          <w:p w:rsidR="00FF1F1D" w:rsidRDefault="00FF1F1D" w:rsidP="00FF1F1D">
            <w:pPr>
              <w:jc w:val="center"/>
            </w:pPr>
            <w:r>
              <w:t>Potwierdzenie spełnienia wymagań, propozycje wykonawcy*</w:t>
            </w:r>
          </w:p>
        </w:tc>
      </w:tr>
      <w:tr w:rsidR="00FF1F1D" w:rsidTr="00144548">
        <w:tc>
          <w:tcPr>
            <w:tcW w:w="534" w:type="dxa"/>
          </w:tcPr>
          <w:p w:rsidR="00FF1F1D" w:rsidRDefault="00FF1F1D">
            <w:r>
              <w:t>1.</w:t>
            </w:r>
          </w:p>
        </w:tc>
        <w:tc>
          <w:tcPr>
            <w:tcW w:w="9639" w:type="dxa"/>
          </w:tcPr>
          <w:p w:rsidR="00FF1F1D" w:rsidRDefault="00FF1F1D">
            <w:r>
              <w:t>Wymagania ogólne</w:t>
            </w:r>
          </w:p>
        </w:tc>
        <w:tc>
          <w:tcPr>
            <w:tcW w:w="2976" w:type="dxa"/>
          </w:tcPr>
          <w:p w:rsidR="00FF1F1D" w:rsidRDefault="00FF1F1D"/>
        </w:tc>
      </w:tr>
      <w:tr w:rsidR="00F57B3E" w:rsidTr="00144548">
        <w:tc>
          <w:tcPr>
            <w:tcW w:w="534" w:type="dxa"/>
          </w:tcPr>
          <w:p w:rsidR="00F57B3E" w:rsidRDefault="00F57B3E"/>
        </w:tc>
        <w:tc>
          <w:tcPr>
            <w:tcW w:w="9639" w:type="dxa"/>
          </w:tcPr>
          <w:p w:rsidR="00F57B3E" w:rsidRDefault="00F57B3E" w:rsidP="00F57B3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Cs w:val="24"/>
              </w:rPr>
            </w:pPr>
            <w:r>
              <w:rPr>
                <w:rFonts w:cs="TimesNewRomanPSMT"/>
                <w:color w:val="000000"/>
                <w:szCs w:val="24"/>
              </w:rPr>
              <w:t>Samochód zarejestrowany w kraju jako samochód specjalny pożarniczy</w:t>
            </w:r>
          </w:p>
        </w:tc>
        <w:tc>
          <w:tcPr>
            <w:tcW w:w="2976" w:type="dxa"/>
          </w:tcPr>
          <w:p w:rsidR="00F57B3E" w:rsidRDefault="00F57B3E"/>
        </w:tc>
      </w:tr>
      <w:tr w:rsidR="00FF1F1D" w:rsidTr="00144548">
        <w:tc>
          <w:tcPr>
            <w:tcW w:w="534" w:type="dxa"/>
          </w:tcPr>
          <w:p w:rsidR="00FF1F1D" w:rsidRDefault="00FF1F1D"/>
        </w:tc>
        <w:tc>
          <w:tcPr>
            <w:tcW w:w="9639" w:type="dxa"/>
          </w:tcPr>
          <w:p w:rsidR="00FF1F1D" w:rsidRDefault="00FF1F1D">
            <w:r>
              <w:t>Pojazd przystosowany do ruchu prawostronnego</w:t>
            </w:r>
          </w:p>
        </w:tc>
        <w:tc>
          <w:tcPr>
            <w:tcW w:w="2976" w:type="dxa"/>
          </w:tcPr>
          <w:p w:rsidR="00FF1F1D" w:rsidRDefault="00FF1F1D"/>
        </w:tc>
      </w:tr>
      <w:tr w:rsidR="00FF1F1D" w:rsidTr="00144548">
        <w:tc>
          <w:tcPr>
            <w:tcW w:w="534" w:type="dxa"/>
          </w:tcPr>
          <w:p w:rsidR="00FF1F1D" w:rsidRDefault="00FF1F1D"/>
        </w:tc>
        <w:tc>
          <w:tcPr>
            <w:tcW w:w="9639" w:type="dxa"/>
          </w:tcPr>
          <w:p w:rsidR="00FF1F1D" w:rsidRDefault="00FF1F1D">
            <w:r>
              <w:t>Rok produkcji specjalistycznego samochodu pożarniczego nie wcześniej niż 200</w:t>
            </w:r>
            <w:r w:rsidR="00F57B3E">
              <w:t>3</w:t>
            </w:r>
          </w:p>
        </w:tc>
        <w:tc>
          <w:tcPr>
            <w:tcW w:w="2976" w:type="dxa"/>
          </w:tcPr>
          <w:p w:rsidR="00FF1F1D" w:rsidRDefault="00FF1F1D"/>
        </w:tc>
      </w:tr>
      <w:tr w:rsidR="00FF1F1D" w:rsidTr="00144548">
        <w:tc>
          <w:tcPr>
            <w:tcW w:w="534" w:type="dxa"/>
          </w:tcPr>
          <w:p w:rsidR="00FF1F1D" w:rsidRDefault="00FF1F1D"/>
        </w:tc>
        <w:tc>
          <w:tcPr>
            <w:tcW w:w="9639" w:type="dxa"/>
          </w:tcPr>
          <w:p w:rsidR="00FF1F1D" w:rsidRDefault="00FF1F1D">
            <w:r>
              <w:t xml:space="preserve">Przebieg nie większy niż  50000 </w:t>
            </w:r>
          </w:p>
        </w:tc>
        <w:tc>
          <w:tcPr>
            <w:tcW w:w="2976" w:type="dxa"/>
          </w:tcPr>
          <w:p w:rsidR="00FF1F1D" w:rsidRDefault="00FF1F1D"/>
        </w:tc>
      </w:tr>
      <w:tr w:rsidR="00FF1F1D" w:rsidTr="00144548">
        <w:tc>
          <w:tcPr>
            <w:tcW w:w="534" w:type="dxa"/>
          </w:tcPr>
          <w:p w:rsidR="00FF1F1D" w:rsidRDefault="00FF1F1D"/>
        </w:tc>
        <w:tc>
          <w:tcPr>
            <w:tcW w:w="9639" w:type="dxa"/>
          </w:tcPr>
          <w:p w:rsidR="00FF1F1D" w:rsidRDefault="00FF1F1D">
            <w:r>
              <w:t>Manualna skrzynia biegów</w:t>
            </w:r>
          </w:p>
        </w:tc>
        <w:tc>
          <w:tcPr>
            <w:tcW w:w="2976" w:type="dxa"/>
          </w:tcPr>
          <w:p w:rsidR="00FF1F1D" w:rsidRDefault="00FF1F1D"/>
        </w:tc>
      </w:tr>
      <w:tr w:rsidR="00FF1F1D" w:rsidTr="00144548">
        <w:tc>
          <w:tcPr>
            <w:tcW w:w="534" w:type="dxa"/>
          </w:tcPr>
          <w:p w:rsidR="00FF1F1D" w:rsidRDefault="00FF1F1D"/>
        </w:tc>
        <w:tc>
          <w:tcPr>
            <w:tcW w:w="9639" w:type="dxa"/>
          </w:tcPr>
          <w:p w:rsidR="00FF1F1D" w:rsidRDefault="00FF1F1D">
            <w:r>
              <w:t>Nowe akumulatory</w:t>
            </w:r>
          </w:p>
        </w:tc>
        <w:tc>
          <w:tcPr>
            <w:tcW w:w="2976" w:type="dxa"/>
          </w:tcPr>
          <w:p w:rsidR="00FF1F1D" w:rsidRDefault="00FF1F1D"/>
        </w:tc>
      </w:tr>
      <w:tr w:rsidR="00FF1F1D" w:rsidTr="00144548">
        <w:tc>
          <w:tcPr>
            <w:tcW w:w="534" w:type="dxa"/>
          </w:tcPr>
          <w:p w:rsidR="00FF1F1D" w:rsidRDefault="00E650E7">
            <w:r>
              <w:t>2.</w:t>
            </w:r>
          </w:p>
        </w:tc>
        <w:tc>
          <w:tcPr>
            <w:tcW w:w="9639" w:type="dxa"/>
          </w:tcPr>
          <w:p w:rsidR="00E650E7" w:rsidRDefault="00E650E7">
            <w:r>
              <w:t xml:space="preserve">Parametry techniczne </w:t>
            </w:r>
          </w:p>
        </w:tc>
        <w:tc>
          <w:tcPr>
            <w:tcW w:w="2976" w:type="dxa"/>
          </w:tcPr>
          <w:p w:rsidR="00FF1F1D" w:rsidRDefault="00FF1F1D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E650E7">
            <w:r>
              <w:t xml:space="preserve">Samochód wyposażony w wyciągarkę 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E650E7">
            <w:r>
              <w:t>Samochód napędzany silnikiem wysokoprężnym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>
            <w:r>
              <w:t>3.</w:t>
            </w:r>
          </w:p>
        </w:tc>
        <w:tc>
          <w:tcPr>
            <w:tcW w:w="9639" w:type="dxa"/>
          </w:tcPr>
          <w:p w:rsidR="00E650E7" w:rsidRDefault="00E650E7">
            <w:r>
              <w:t>Podwozie z kabiną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E650E7">
            <w:r>
              <w:t>Samochód wyposażony w podwozie drogowe w układzie napędowym 4x4</w:t>
            </w:r>
          </w:p>
          <w:p w:rsidR="00E650E7" w:rsidRDefault="00E650E7">
            <w:r>
              <w:t>- blokada tylnego mostu</w:t>
            </w:r>
          </w:p>
          <w:p w:rsidR="00E650E7" w:rsidRDefault="00E650E7">
            <w:r>
              <w:t>- wyposażony w reduktor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rPr>
          <w:trHeight w:val="955"/>
        </w:trPr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E650E7">
            <w:r>
              <w:t xml:space="preserve">Kabina czterodrzwiowa </w:t>
            </w:r>
          </w:p>
          <w:p w:rsidR="00E650E7" w:rsidRDefault="00E650E7">
            <w:r>
              <w:t>- w układzie miejsc 1+1+</w:t>
            </w:r>
            <w:r w:rsidR="00030057">
              <w:t>3+</w:t>
            </w:r>
            <w:r>
              <w:t xml:space="preserve">4(siedzenia </w:t>
            </w:r>
            <w:r w:rsidR="00FE5076">
              <w:t>przodem do kierunku jazdy)</w:t>
            </w:r>
          </w:p>
          <w:p w:rsidR="00FE5076" w:rsidRDefault="00FE5076">
            <w:r>
              <w:t>- jednomodułowa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FE5076">
            <w:r>
              <w:t>Urządzenia kontrolne w kabinie kierowcy:</w:t>
            </w:r>
          </w:p>
          <w:p w:rsidR="00FE5076" w:rsidRDefault="00FE5076">
            <w:r>
              <w:t>- sygnalizacja otwarcia żaluzji skrytek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7840C4" w:rsidRDefault="007840C4">
            <w:r>
              <w:t>Pojazd wyposażony w akustyczne i świetlne urządzenie sygnalizacyjno-ostrzegawcze (pojazd uprzywilejowany)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7840C4" w:rsidRDefault="007840C4">
            <w:r>
              <w:t>Pojazd wyposażony w zewnętrzne szybkozłącze  do uzupełniania powietrza z zewnętrznej instalacji pneumatycznej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7840C4">
            <w:r>
              <w:t xml:space="preserve">Pojazd </w:t>
            </w:r>
            <w:r w:rsidR="00A52D89">
              <w:t>wyposażony w układ kierowniczy ze wspomaganiem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A52D89" w:rsidRDefault="00A52D89">
            <w:r>
              <w:t>Ogumienie - terenowe z bieżnikiem dostosowanym do różnych warunków atmosferycznych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A52D89">
            <w:r>
              <w:t>Kabina oraz zabudowa kolor czerwony RAL 3000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A52D89">
            <w:r>
              <w:t>4.</w:t>
            </w:r>
          </w:p>
        </w:tc>
        <w:tc>
          <w:tcPr>
            <w:tcW w:w="9639" w:type="dxa"/>
          </w:tcPr>
          <w:p w:rsidR="00A52D89" w:rsidRDefault="00A52D89">
            <w:r>
              <w:t xml:space="preserve">Zabudowa pożarnicza 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A52D89">
            <w:r>
              <w:t xml:space="preserve">Wbudowany zbiornik wody o </w:t>
            </w:r>
            <w:proofErr w:type="spellStart"/>
            <w:r>
              <w:t>poj</w:t>
            </w:r>
            <w:proofErr w:type="spellEnd"/>
            <w:r>
              <w:t>. min. 2500l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A52D89">
            <w:r>
              <w:t xml:space="preserve">Zabudowa nie może posiadać żadnych widocznych miejsc korozji oraz musi być zabezpieczona przed </w:t>
            </w:r>
            <w:r>
              <w:lastRenderedPageBreak/>
              <w:t>korozją farbą antykorozyjną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A52D89">
            <w:r>
              <w:t>Dach zabudowy wykonany w formie podestu użytkowo-roboczego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A52D89">
            <w:r>
              <w:t xml:space="preserve">Autopompa o wydajności min.2000l/min sterowanie z tyłu </w:t>
            </w:r>
            <w:r w:rsidR="005326E2">
              <w:t>pojazdu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Minimum 2 wyjścia zasilania wodnego 75mm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Wyjście 110mm do zasysania wody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Drabina wejściowa na dach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5326E2" w:rsidRDefault="005326E2">
            <w:r>
              <w:t xml:space="preserve">Skrytki na sprzęt i wyposażenie muszą być zamykane żaluzjami wodo </w:t>
            </w:r>
          </w:p>
          <w:p w:rsidR="00E650E7" w:rsidRDefault="005326E2">
            <w:r>
              <w:t>i pyłoszczelnymi wykonanymi z aluminium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Na zabudowie muszą być zamontowane uchwyty do mocowania drabiny pożarniczej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Oświetlenie wewnętrzne i zewnętrzne pola pracy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Nowy zbiornik wody wykonany z PEHDf360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Zabudowa samochodu powinna posiadać otwierane lub wysuwane podesty co najmniej 2 z każdej strony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 xml:space="preserve">Samochód wyposażony w co najmniej jedną wysokociśnieniową linię szybkiego natarcia min. 50 metrów 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5326E2">
            <w:r>
              <w:t>Autopompa umożliwia podanie wody do zbiornika samochodu</w:t>
            </w:r>
          </w:p>
        </w:tc>
        <w:tc>
          <w:tcPr>
            <w:tcW w:w="2976" w:type="dxa"/>
          </w:tcPr>
          <w:p w:rsidR="00E650E7" w:rsidRDefault="00E650E7"/>
        </w:tc>
      </w:tr>
      <w:tr w:rsidR="00E650E7" w:rsidTr="00144548">
        <w:tc>
          <w:tcPr>
            <w:tcW w:w="534" w:type="dxa"/>
          </w:tcPr>
          <w:p w:rsidR="00E650E7" w:rsidRDefault="00E650E7"/>
        </w:tc>
        <w:tc>
          <w:tcPr>
            <w:tcW w:w="9639" w:type="dxa"/>
          </w:tcPr>
          <w:p w:rsidR="00E650E7" w:rsidRDefault="00DF7330">
            <w:r>
              <w:t>Skrzynia na dachu na drobny sprzęt.</w:t>
            </w:r>
          </w:p>
        </w:tc>
        <w:tc>
          <w:tcPr>
            <w:tcW w:w="2976" w:type="dxa"/>
          </w:tcPr>
          <w:p w:rsidR="00E650E7" w:rsidRDefault="00E650E7"/>
        </w:tc>
      </w:tr>
      <w:tr w:rsidR="00390D75" w:rsidTr="00144548">
        <w:tc>
          <w:tcPr>
            <w:tcW w:w="534" w:type="dxa"/>
          </w:tcPr>
          <w:p w:rsidR="00390D75" w:rsidRDefault="00390D75"/>
        </w:tc>
        <w:tc>
          <w:tcPr>
            <w:tcW w:w="9639" w:type="dxa"/>
          </w:tcPr>
          <w:p w:rsidR="00390D75" w:rsidRDefault="00390D75">
            <w:r>
              <w:t>Maszt oświetleniowy wysuwany pneumatycznie</w:t>
            </w:r>
          </w:p>
        </w:tc>
        <w:tc>
          <w:tcPr>
            <w:tcW w:w="2976" w:type="dxa"/>
          </w:tcPr>
          <w:p w:rsidR="00390D75" w:rsidRDefault="00390D75"/>
        </w:tc>
      </w:tr>
    </w:tbl>
    <w:p w:rsidR="0079263A" w:rsidRDefault="0079263A" w:rsidP="00DF7330">
      <w:pPr>
        <w:spacing w:after="0"/>
      </w:pPr>
    </w:p>
    <w:p w:rsidR="00DF7330" w:rsidRDefault="00DF7330" w:rsidP="00DF7330">
      <w:pPr>
        <w:spacing w:after="0"/>
      </w:pPr>
      <w:r>
        <w:t>Uwaga:</w:t>
      </w:r>
    </w:p>
    <w:p w:rsidR="00DF7330" w:rsidRDefault="00DF7330" w:rsidP="00DF7330">
      <w:pPr>
        <w:spacing w:after="0"/>
      </w:pPr>
      <w:r>
        <w:t>*Wypełnia Oferent w odniesieniu do wymagań Zamawiającego</w:t>
      </w:r>
    </w:p>
    <w:p w:rsidR="00DF7330" w:rsidRDefault="00DF7330" w:rsidP="00DF7330">
      <w:pPr>
        <w:spacing w:after="0"/>
      </w:pPr>
      <w:r>
        <w:t xml:space="preserve">*Prawą stronę tabeli, należy wypełnić stosując słowa "spełnia" lub "nie spełnia", zaś w przypadku żądania wykazania wpisu określonych parametrów, należy wpisać oferowane konkretne, rzeczowe wartości techniczno - użytkowe. W przypadku, gdy </w:t>
      </w:r>
      <w:r w:rsidR="00390D75">
        <w:t>Wykonawca w którejkolwiek z pozycji wpisze słowa "nie spełnia" lub zaoferuje niższe wartości lub poświadczy nieprawdę, oferta zostanie odrzucona, gdyż jej treść nie odpowiada treści SIWZ(art. 89 ust 1 pkt 2 ustawa PZP)</w:t>
      </w:r>
    </w:p>
    <w:p w:rsidR="00390D75" w:rsidRDefault="00390D75" w:rsidP="00DF7330">
      <w:pPr>
        <w:spacing w:after="0"/>
      </w:pPr>
    </w:p>
    <w:p w:rsidR="00390D75" w:rsidRDefault="00390D75" w:rsidP="00DF7330">
      <w:pPr>
        <w:spacing w:after="0"/>
      </w:pPr>
    </w:p>
    <w:p w:rsidR="00390D75" w:rsidRDefault="00390D75" w:rsidP="00DF7330">
      <w:pPr>
        <w:spacing w:after="0"/>
      </w:pPr>
    </w:p>
    <w:p w:rsidR="00390D75" w:rsidRDefault="00390D75" w:rsidP="00DF7330">
      <w:pPr>
        <w:spacing w:after="0"/>
      </w:pPr>
    </w:p>
    <w:p w:rsidR="00390D75" w:rsidRDefault="00390D75" w:rsidP="00DF7330">
      <w:pPr>
        <w:spacing w:after="0"/>
      </w:pPr>
    </w:p>
    <w:p w:rsidR="00390D75" w:rsidRPr="00390D75" w:rsidRDefault="00390D75" w:rsidP="00390D75">
      <w:pPr>
        <w:spacing w:after="0"/>
        <w:jc w:val="right"/>
        <w:rPr>
          <w:sz w:val="16"/>
          <w:szCs w:val="16"/>
        </w:rPr>
      </w:pPr>
      <w:r w:rsidRPr="00390D75">
        <w:rPr>
          <w:sz w:val="16"/>
          <w:szCs w:val="16"/>
        </w:rPr>
        <w:t>................................................................................................................</w:t>
      </w:r>
    </w:p>
    <w:p w:rsidR="00390D75" w:rsidRPr="00390D75" w:rsidRDefault="00390D75" w:rsidP="00390D75">
      <w:pPr>
        <w:spacing w:after="0"/>
        <w:jc w:val="right"/>
        <w:rPr>
          <w:sz w:val="16"/>
          <w:szCs w:val="16"/>
        </w:rPr>
      </w:pPr>
      <w:r w:rsidRPr="00390D75">
        <w:rPr>
          <w:sz w:val="16"/>
          <w:szCs w:val="16"/>
        </w:rPr>
        <w:t>podpis wykonawcy lub osoby uprawnionej do reprezentacji wykonawcy</w:t>
      </w:r>
    </w:p>
    <w:sectPr w:rsidR="00390D75" w:rsidRPr="00390D75" w:rsidSect="001445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E7" w:rsidRDefault="002F11E7" w:rsidP="005326E2">
      <w:pPr>
        <w:spacing w:after="0" w:line="240" w:lineRule="auto"/>
      </w:pPr>
      <w:r>
        <w:separator/>
      </w:r>
    </w:p>
  </w:endnote>
  <w:endnote w:type="continuationSeparator" w:id="0">
    <w:p w:rsidR="002F11E7" w:rsidRDefault="002F11E7" w:rsidP="0053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E7" w:rsidRDefault="002F11E7" w:rsidP="005326E2">
      <w:pPr>
        <w:spacing w:after="0" w:line="240" w:lineRule="auto"/>
      </w:pPr>
      <w:r>
        <w:separator/>
      </w:r>
    </w:p>
  </w:footnote>
  <w:footnote w:type="continuationSeparator" w:id="0">
    <w:p w:rsidR="002F11E7" w:rsidRDefault="002F11E7" w:rsidP="0053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48" w:rsidRPr="00144548" w:rsidRDefault="00144548">
    <w:pPr>
      <w:pStyle w:val="Nagwek"/>
      <w:rPr>
        <w:rFonts w:ascii="Times New Roman" w:hAnsi="Times New Roman" w:cs="Times New Roman"/>
        <w:sz w:val="24"/>
        <w:szCs w:val="24"/>
      </w:rPr>
    </w:pPr>
    <w:r w:rsidRPr="00144548">
      <w:rPr>
        <w:rFonts w:ascii="Times New Roman" w:hAnsi="Times New Roman" w:cs="Times New Roman"/>
        <w:sz w:val="24"/>
        <w:szCs w:val="24"/>
      </w:rPr>
      <w:t>Parametry techniczno-użytkowe dla średniego samochodu ratowniczo – gaśniczego z napędem 4x4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Pr="00144548">
      <w:rPr>
        <w:rFonts w:ascii="Times New Roman" w:hAnsi="Times New Roman" w:cs="Times New Roman"/>
        <w:sz w:val="24"/>
        <w:szCs w:val="24"/>
      </w:rPr>
      <w:t>Załącznik 1A do SIWZ</w:t>
    </w:r>
  </w:p>
  <w:p w:rsidR="00144548" w:rsidRDefault="001445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1D"/>
    <w:rsid w:val="00030057"/>
    <w:rsid w:val="00144548"/>
    <w:rsid w:val="002E0C65"/>
    <w:rsid w:val="002F11E7"/>
    <w:rsid w:val="0031005F"/>
    <w:rsid w:val="00346B87"/>
    <w:rsid w:val="00387CAF"/>
    <w:rsid w:val="00390D75"/>
    <w:rsid w:val="005326E2"/>
    <w:rsid w:val="00721534"/>
    <w:rsid w:val="007840C4"/>
    <w:rsid w:val="0079263A"/>
    <w:rsid w:val="00854478"/>
    <w:rsid w:val="008D3C35"/>
    <w:rsid w:val="00A52D89"/>
    <w:rsid w:val="00C70086"/>
    <w:rsid w:val="00D54E26"/>
    <w:rsid w:val="00D62FC7"/>
    <w:rsid w:val="00DF7330"/>
    <w:rsid w:val="00E650E7"/>
    <w:rsid w:val="00EC6D87"/>
    <w:rsid w:val="00F57B3E"/>
    <w:rsid w:val="00FE5076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E2"/>
  </w:style>
  <w:style w:type="paragraph" w:styleId="Stopka">
    <w:name w:val="footer"/>
    <w:basedOn w:val="Normalny"/>
    <w:link w:val="StopkaZnak"/>
    <w:uiPriority w:val="99"/>
    <w:semiHidden/>
    <w:unhideWhenUsed/>
    <w:rsid w:val="0053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6E2"/>
  </w:style>
  <w:style w:type="paragraph" w:styleId="Tekstdymka">
    <w:name w:val="Balloon Text"/>
    <w:basedOn w:val="Normalny"/>
    <w:link w:val="TekstdymkaZnak"/>
    <w:uiPriority w:val="99"/>
    <w:semiHidden/>
    <w:unhideWhenUsed/>
    <w:rsid w:val="001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D029-1A94-4543-9252-2262B0DB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UG</cp:lastModifiedBy>
  <cp:revision>5</cp:revision>
  <dcterms:created xsi:type="dcterms:W3CDTF">2017-08-07T09:18:00Z</dcterms:created>
  <dcterms:modified xsi:type="dcterms:W3CDTF">2017-09-27T13:06:00Z</dcterms:modified>
</cp:coreProperties>
</file>