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A042D" w14:textId="4A563226" w:rsidR="008816BD" w:rsidRPr="007E79C6" w:rsidRDefault="00BA1FB7" w:rsidP="00225FA5">
      <w:pPr>
        <w:jc w:val="both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Na podstawie art. 34 ust. 6 pkt 2 Ustawy z dnia 28 kwietnia 2022r. o zasadach realizacji zadań finansowanych ze środków europejskich w perspektywie finansowej 2021–2027 oraz art. 8 Rozporządzenia Parlamentu Europejskiego i Rady (UE) nr 2021/1060 z dnia 24 czerwca 2021r. oraz porozumienia</w:t>
      </w:r>
      <w:r w:rsidR="00092E7D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z dnia </w:t>
      </w:r>
      <w:r w:rsidR="00225FA5">
        <w:rPr>
          <w:rFonts w:cstheme="minorHAnsi"/>
          <w:color w:val="000000" w:themeColor="text1"/>
          <w:sz w:val="20"/>
          <w:szCs w:val="20"/>
          <w:shd w:val="clear" w:color="auto" w:fill="FFFFFF"/>
        </w:rPr>
        <w:t>09.12.2022</w:t>
      </w:r>
      <w:r w:rsidR="00E67DC5"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r. w sprawie </w:t>
      </w:r>
      <w:r w:rsidR="00225FA5" w:rsidRPr="00225FA5">
        <w:rPr>
          <w:rFonts w:cstheme="minorHAnsi"/>
          <w:color w:val="000000" w:themeColor="text1"/>
          <w:sz w:val="20"/>
          <w:szCs w:val="20"/>
          <w:shd w:val="clear" w:color="auto" w:fill="FFFFFF"/>
        </w:rPr>
        <w:t>zasad współdziałania Stron Porozumienia Międzygminnego przy programowaniu, wdrażaniu, finansowaniu, ewaluacji, uzgadnianiu wspólnych inwestycji, bieżącej obsłudze i rozliczeniach Zintegrowanych Inwestycji Terytorialnych Aglomeracji Wałbrzyskiej oraz powierzenia Gminie Wałbrzych zarządzania Zintegrowanymi Inwestycjami Terytorialnymi Aglomeracji Wałbrzyskiej</w:t>
      </w:r>
      <w:r w:rsidR="00E67DC5"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samorządy tworzące:</w:t>
      </w:r>
      <w:r w:rsidR="00092E7D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</w:p>
    <w:p w14:paraId="70853447" w14:textId="77777777" w:rsidR="007E79C6" w:rsidRPr="007E79C6" w:rsidRDefault="008816BD" w:rsidP="00E67DC5">
      <w:pPr>
        <w:pStyle w:val="Akapitzlist"/>
        <w:numPr>
          <w:ilvl w:val="0"/>
          <w:numId w:val="2"/>
        </w:num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W</w:t>
      </w:r>
      <w:r w:rsidR="00BA1FB7"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ładze regionaln</w:t>
      </w:r>
      <w:r w:rsidR="007E79C6"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e</w:t>
      </w:r>
      <w:r w:rsidR="00BA1FB7"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, lokalne i miejskie, inne instytucje publiczne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.</w:t>
      </w:r>
    </w:p>
    <w:p w14:paraId="77C7E902" w14:textId="71B88A96" w:rsidR="008816BD" w:rsidRPr="007E79C6" w:rsidRDefault="007E79C6" w:rsidP="00E67DC5">
      <w:pPr>
        <w:pStyle w:val="Akapitzlist"/>
        <w:numPr>
          <w:ilvl w:val="0"/>
          <w:numId w:val="2"/>
        </w:num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P</w:t>
      </w:r>
      <w:r w:rsidR="00BA1FB7"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artnerów społeczno-gospodarczych/partnerów społeczno-ekonomicznych, </w:t>
      </w:r>
    </w:p>
    <w:p w14:paraId="5E31B848" w14:textId="2ACDB166" w:rsidR="008816BD" w:rsidRPr="007E79C6" w:rsidRDefault="008816BD" w:rsidP="00E67DC5">
      <w:pPr>
        <w:pStyle w:val="Akapitzlist"/>
        <w:numPr>
          <w:ilvl w:val="0"/>
          <w:numId w:val="2"/>
        </w:num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P</w:t>
      </w:r>
      <w:r w:rsidR="00BA1FB7"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odmioty reprezentujące społeczeństwo obywatelskie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takie jak:</w:t>
      </w:r>
      <w:r w:rsidR="00092E7D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partnerzy działający na rzecz środowiska, organizacje pozarządowe, oraz podmioty odpowiedzialne za promowanie włączenia społecznego, praw podstawowych, praw osób z niepełnosprawnościami, równouprawnienia płci</w:t>
      </w:r>
      <w:r w:rsidR="00726E2F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i niedyskryminacji.</w:t>
      </w:r>
    </w:p>
    <w:p w14:paraId="26FE6BC4" w14:textId="65C88461" w:rsidR="008816BD" w:rsidRPr="007E79C6" w:rsidRDefault="008816BD" w:rsidP="00E67DC5">
      <w:pPr>
        <w:pStyle w:val="Akapitzlist"/>
        <w:numPr>
          <w:ilvl w:val="0"/>
          <w:numId w:val="2"/>
        </w:num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Organizacje badawcze i uniwersytety.</w:t>
      </w:r>
    </w:p>
    <w:p w14:paraId="4293504F" w14:textId="2C060860" w:rsidR="00BA1FB7" w:rsidRPr="007E79C6" w:rsidRDefault="008816BD" w:rsidP="00E67DC5">
      <w:pPr>
        <w:pStyle w:val="Akapitzlist"/>
        <w:numPr>
          <w:ilvl w:val="0"/>
          <w:numId w:val="2"/>
        </w:num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Inne</w:t>
      </w:r>
      <w:r w:rsidR="00092E7D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="00BA1FB7"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właściw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e</w:t>
      </w:r>
      <w:r w:rsidR="00BA1FB7"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zainteresowan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e</w:t>
      </w:r>
      <w:r w:rsidR="00BA1FB7"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stron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y.</w:t>
      </w:r>
      <w:r w:rsidR="00092E7D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</w:p>
    <w:p w14:paraId="39EBD285" w14:textId="22624129" w:rsidR="008816BD" w:rsidRPr="007E79C6" w:rsidRDefault="008816BD" w:rsidP="008816BD">
      <w:p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272525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do zgłaszania uwag i opinii do </w:t>
      </w:r>
      <w:r w:rsidR="00E67DC5" w:rsidRPr="00272525">
        <w:rPr>
          <w:rFonts w:cstheme="minorHAnsi"/>
          <w:color w:val="000000" w:themeColor="text1"/>
          <w:sz w:val="20"/>
          <w:szCs w:val="20"/>
          <w:shd w:val="clear" w:color="auto" w:fill="FFFFFF"/>
        </w:rPr>
        <w:t>p</w:t>
      </w:r>
      <w:r w:rsidRPr="00272525">
        <w:rPr>
          <w:rFonts w:cstheme="minorHAnsi"/>
          <w:color w:val="000000" w:themeColor="text1"/>
          <w:sz w:val="20"/>
          <w:szCs w:val="20"/>
          <w:shd w:val="clear" w:color="auto" w:fill="FFFFFF"/>
        </w:rPr>
        <w:t>rojektu Strategii</w:t>
      </w:r>
      <w:r w:rsidR="00092E7D" w:rsidRPr="00272525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272525">
        <w:rPr>
          <w:rFonts w:cstheme="minorHAnsi"/>
          <w:color w:val="000000" w:themeColor="text1"/>
          <w:sz w:val="20"/>
          <w:szCs w:val="20"/>
          <w:shd w:val="clear" w:color="auto" w:fill="FFFFFF"/>
        </w:rPr>
        <w:t>Zintegrowanych Inwestycji Terytorialnych Aglomeracji</w:t>
      </w:r>
      <w:r w:rsidR="00092E7D" w:rsidRPr="00272525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272525">
        <w:rPr>
          <w:rFonts w:cstheme="minorHAnsi"/>
          <w:color w:val="000000" w:themeColor="text1"/>
          <w:sz w:val="20"/>
          <w:szCs w:val="20"/>
          <w:shd w:val="clear" w:color="auto" w:fill="FFFFFF"/>
        </w:rPr>
        <w:t>Wałbrzyskiej na lata 2021-2027</w:t>
      </w:r>
      <w:r w:rsidR="00E67DC5" w:rsidRPr="00272525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(</w:t>
      </w:r>
      <w:r w:rsidR="00140AD8" w:rsidRPr="00272525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dalej </w:t>
      </w:r>
      <w:r w:rsidR="00E67DC5" w:rsidRPr="00272525">
        <w:rPr>
          <w:rFonts w:cstheme="minorHAnsi"/>
          <w:color w:val="000000" w:themeColor="text1"/>
          <w:sz w:val="20"/>
          <w:szCs w:val="20"/>
          <w:shd w:val="clear" w:color="auto" w:fill="FFFFFF"/>
        </w:rPr>
        <w:t>Strategi</w:t>
      </w:r>
      <w:r w:rsidR="00140AD8" w:rsidRPr="00272525">
        <w:rPr>
          <w:rFonts w:cstheme="minorHAnsi"/>
          <w:color w:val="000000" w:themeColor="text1"/>
          <w:sz w:val="20"/>
          <w:szCs w:val="20"/>
          <w:shd w:val="clear" w:color="auto" w:fill="FFFFFF"/>
        </w:rPr>
        <w:t>a</w:t>
      </w:r>
      <w:r w:rsidR="00E67DC5" w:rsidRPr="00272525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ZIT AW)</w:t>
      </w:r>
    </w:p>
    <w:p w14:paraId="0951709D" w14:textId="6618C419" w:rsidR="008816BD" w:rsidRPr="007E79C6" w:rsidRDefault="00E67DC5" w:rsidP="008816BD">
      <w:p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P</w:t>
      </w:r>
      <w:r w:rsidR="008816BD"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rojekt Strategii ZIT AW wraz z załącznikami</w:t>
      </w:r>
      <w:r w:rsidR="00092E7D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w wersji elektronicznej </w:t>
      </w:r>
      <w:r w:rsidR="008816BD"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jest dostępny </w:t>
      </w:r>
      <w:r w:rsidR="007B18CA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pod </w:t>
      </w:r>
      <w:r w:rsidR="008816BD"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następującym linkiem </w:t>
      </w:r>
      <w:hyperlink w:history="1">
        <w:r w:rsidR="007B18CA" w:rsidRPr="00431D79">
          <w:rPr>
            <w:rStyle w:val="Hipercze"/>
            <w:rFonts w:cstheme="minorHAnsi"/>
            <w:sz w:val="20"/>
            <w:szCs w:val="20"/>
            <w:shd w:val="clear" w:color="auto" w:fill="FFFFFF"/>
          </w:rPr>
          <w:t>https://konsultacjezitaw.webankieta.pl</w:t>
        </w:r>
        <w:r w:rsidR="00092E7D">
          <w:rPr>
            <w:rStyle w:val="Hipercze"/>
            <w:rFonts w:cstheme="minorHAnsi"/>
            <w:sz w:val="20"/>
            <w:szCs w:val="20"/>
            <w:shd w:val="clear" w:color="auto" w:fill="FFFFFF"/>
          </w:rPr>
          <w:t xml:space="preserve"> </w:t>
        </w:r>
      </w:hyperlink>
      <w:r w:rsidR="007B18CA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, a 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w wersji drukowanej w sekretariacie Instytucji Pośredniczącej Aglomeracji Wałbrzyskiej, </w:t>
      </w:r>
      <w:r w:rsidR="00726E2F"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ul. Słowackiego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23A, 58-300 Wałbrzych</w:t>
      </w:r>
      <w:r w:rsidR="00092E7D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</w:p>
    <w:p w14:paraId="44C836F6" w14:textId="1566E5BD" w:rsidR="007B18CA" w:rsidRDefault="008816BD" w:rsidP="008816BD">
      <w:p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Uwagi </w:t>
      </w:r>
      <w:r w:rsidR="009D0EC5">
        <w:rPr>
          <w:rFonts w:cstheme="minorHAnsi"/>
          <w:color w:val="000000" w:themeColor="text1"/>
          <w:sz w:val="20"/>
          <w:szCs w:val="20"/>
          <w:shd w:val="clear" w:color="auto" w:fill="FFFFFF"/>
        </w:rPr>
        <w:t>i opinie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należy zgłaszać w terminie od </w:t>
      </w:r>
      <w:r w:rsidR="00140AD8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19.06.2023 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r. od godz. 15.00 do </w:t>
      </w:r>
      <w:r w:rsidR="00140AD8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11.08.2023 r. 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do godz. 15.00 wyłącznie za pośrednictwem formularza internetowego, który znajduje się pod adresem </w:t>
      </w:r>
      <w:hyperlink r:id="rId5" w:history="1">
        <w:r w:rsidR="007B18CA" w:rsidRPr="00431D79">
          <w:rPr>
            <w:rStyle w:val="Hipercze"/>
            <w:rFonts w:cstheme="minorHAnsi"/>
            <w:sz w:val="20"/>
            <w:szCs w:val="20"/>
            <w:shd w:val="clear" w:color="auto" w:fill="FFFFFF"/>
          </w:rPr>
          <w:t>https://konsultacjezitaw.webankieta.pl</w:t>
        </w:r>
      </w:hyperlink>
      <w:r w:rsidR="007B18CA">
        <w:rPr>
          <w:rFonts w:cstheme="minorHAnsi"/>
          <w:color w:val="000000" w:themeColor="text1"/>
          <w:sz w:val="20"/>
          <w:szCs w:val="20"/>
          <w:shd w:val="clear" w:color="auto" w:fill="FFFFFF"/>
        </w:rPr>
        <w:t>.</w:t>
      </w:r>
      <w:r w:rsidR="00092E7D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</w:p>
    <w:p w14:paraId="67B156A8" w14:textId="44622CF9" w:rsidR="008816BD" w:rsidRPr="007E79C6" w:rsidRDefault="008816BD" w:rsidP="008816BD">
      <w:p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Uwagi lub </w:t>
      </w:r>
      <w:r w:rsidR="009D0EC5">
        <w:rPr>
          <w:rFonts w:cstheme="minorHAnsi"/>
          <w:color w:val="000000" w:themeColor="text1"/>
          <w:sz w:val="20"/>
          <w:szCs w:val="20"/>
          <w:shd w:val="clear" w:color="auto" w:fill="FFFFFF"/>
        </w:rPr>
        <w:t>opinie</w:t>
      </w:r>
      <w:r w:rsidR="00092E7D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zgłoszone po terminie lub </w:t>
      </w:r>
      <w:r w:rsidR="007B18CA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zgłoszone w inny sposób niż 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za pośrednictwem formularza</w:t>
      </w:r>
      <w:r w:rsidR="007B18CA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, który znajduje się pod adresem </w:t>
      </w:r>
      <w:hyperlink r:id="rId6" w:history="1">
        <w:r w:rsidR="007B18CA" w:rsidRPr="00431D79">
          <w:rPr>
            <w:rStyle w:val="Hipercze"/>
            <w:rFonts w:cstheme="minorHAnsi"/>
            <w:sz w:val="20"/>
            <w:szCs w:val="20"/>
            <w:shd w:val="clear" w:color="auto" w:fill="FFFFFF"/>
          </w:rPr>
          <w:t>https://konsultacjezitaw.webankieta.pl</w:t>
        </w:r>
      </w:hyperlink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nie będą brane pod uwagę.</w:t>
      </w:r>
    </w:p>
    <w:p w14:paraId="607C2CA1" w14:textId="34711293" w:rsidR="008816BD" w:rsidRPr="007E79C6" w:rsidRDefault="008816BD" w:rsidP="008816BD">
      <w:p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W takcie konsultacji społecznych zostaną zorganizowane spotkania konsultacyjne, w trakcie których zaprezentowany zostanie projekt Strategii </w:t>
      </w:r>
      <w:r w:rsidR="00726E2F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ZIT AW 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oraz przeprowadzona zostanie </w:t>
      </w:r>
      <w:r w:rsidR="00E67DC5"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dyskusja. </w:t>
      </w:r>
    </w:p>
    <w:p w14:paraId="38AF21E5" w14:textId="54A18ECA" w:rsidR="00E67DC5" w:rsidRPr="007E79C6" w:rsidRDefault="00E67DC5" w:rsidP="008816BD">
      <w:p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Spotkania odbędą się wg następującego harmonogramu: </w:t>
      </w:r>
    </w:p>
    <w:p w14:paraId="722EF54A" w14:textId="1C4FBEE8" w:rsidR="00E67DC5" w:rsidRPr="007E79C6" w:rsidRDefault="00140AD8" w:rsidP="00E67DC5">
      <w:pPr>
        <w:pStyle w:val="Akapitzlist"/>
        <w:numPr>
          <w:ilvl w:val="0"/>
          <w:numId w:val="3"/>
        </w:num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26.06.2023 r. godz. 11.00, </w:t>
      </w:r>
      <w:r w:rsidRPr="00140AD8">
        <w:rPr>
          <w:rFonts w:cstheme="minorHAnsi"/>
          <w:color w:val="000000" w:themeColor="text1"/>
          <w:sz w:val="20"/>
          <w:szCs w:val="20"/>
          <w:shd w:val="clear" w:color="auto" w:fill="FFFFFF"/>
        </w:rPr>
        <w:t>Centrum Nauki i Sztuki Stara Kopalnia, ul. Piotra Wysockiego 29, 58-304 Wałbrzych</w:t>
      </w:r>
      <w:r w:rsidR="00E67DC5"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. </w:t>
      </w:r>
    </w:p>
    <w:p w14:paraId="5CE816CA" w14:textId="552FB9FB" w:rsidR="00140AD8" w:rsidRPr="007E79C6" w:rsidRDefault="00140AD8" w:rsidP="00140AD8">
      <w:pPr>
        <w:pStyle w:val="Akapitzlist"/>
        <w:numPr>
          <w:ilvl w:val="0"/>
          <w:numId w:val="3"/>
        </w:num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26.06.2023 r. godz. 16.00, Urząd Miejski w Nowej Rudzie, </w:t>
      </w:r>
      <w:r w:rsidRPr="00140AD8">
        <w:rPr>
          <w:rFonts w:cstheme="minorHAnsi"/>
          <w:color w:val="000000" w:themeColor="text1"/>
          <w:sz w:val="20"/>
          <w:szCs w:val="20"/>
          <w:shd w:val="clear" w:color="auto" w:fill="FFFFFF"/>
        </w:rPr>
        <w:t>ul.</w:t>
      </w:r>
      <w:r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140AD8">
        <w:rPr>
          <w:rFonts w:cstheme="minorHAnsi"/>
          <w:color w:val="000000" w:themeColor="text1"/>
          <w:sz w:val="20"/>
          <w:szCs w:val="20"/>
          <w:shd w:val="clear" w:color="auto" w:fill="FFFFFF"/>
        </w:rPr>
        <w:t>Rynek 1 57-400 Nowa Ruda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. </w:t>
      </w:r>
    </w:p>
    <w:p w14:paraId="3FC1D526" w14:textId="2DB98ED3" w:rsidR="00694C10" w:rsidRPr="007E79C6" w:rsidRDefault="00694C10" w:rsidP="00694C10">
      <w:pPr>
        <w:pStyle w:val="Akapitzlist"/>
        <w:numPr>
          <w:ilvl w:val="0"/>
          <w:numId w:val="3"/>
        </w:num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>
        <w:rPr>
          <w:rFonts w:cstheme="minorHAnsi"/>
          <w:color w:val="000000" w:themeColor="text1"/>
          <w:sz w:val="20"/>
          <w:szCs w:val="20"/>
          <w:shd w:val="clear" w:color="auto" w:fill="FFFFFF"/>
        </w:rPr>
        <w:t>27.06.2023 r. godz. 1</w:t>
      </w:r>
      <w:r w:rsidR="003E6CDC">
        <w:rPr>
          <w:rFonts w:cstheme="minorHAnsi"/>
          <w:color w:val="000000" w:themeColor="text1"/>
          <w:sz w:val="20"/>
          <w:szCs w:val="20"/>
          <w:shd w:val="clear" w:color="auto" w:fill="FFFFFF"/>
        </w:rPr>
        <w:t>0</w:t>
      </w:r>
      <w:r>
        <w:rPr>
          <w:rFonts w:cstheme="minorHAnsi"/>
          <w:color w:val="000000" w:themeColor="text1"/>
          <w:sz w:val="20"/>
          <w:szCs w:val="20"/>
          <w:shd w:val="clear" w:color="auto" w:fill="FFFFFF"/>
        </w:rPr>
        <w:t>.00, Urząd Miejski</w:t>
      </w:r>
      <w:r w:rsidR="003E6CDC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w </w:t>
      </w:r>
      <w:r>
        <w:rPr>
          <w:rFonts w:cstheme="minorHAnsi"/>
          <w:color w:val="000000" w:themeColor="text1"/>
          <w:sz w:val="20"/>
          <w:szCs w:val="20"/>
          <w:shd w:val="clear" w:color="auto" w:fill="FFFFFF"/>
        </w:rPr>
        <w:t>Świdnicy,</w:t>
      </w:r>
      <w:r w:rsidR="00AC058E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="003E6CDC">
        <w:rPr>
          <w:rFonts w:cstheme="minorHAnsi"/>
          <w:color w:val="000000" w:themeColor="text1"/>
          <w:sz w:val="20"/>
          <w:szCs w:val="20"/>
          <w:shd w:val="clear" w:color="auto" w:fill="FFFFFF"/>
        </w:rPr>
        <w:t>Sala narad USC</w:t>
      </w:r>
      <w:r w:rsidR="00AC058E">
        <w:rPr>
          <w:rFonts w:cstheme="minorHAnsi"/>
          <w:color w:val="000000" w:themeColor="text1"/>
          <w:sz w:val="20"/>
          <w:szCs w:val="20"/>
          <w:shd w:val="clear" w:color="auto" w:fill="FFFFFF"/>
        </w:rPr>
        <w:t>,</w:t>
      </w:r>
      <w:r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140AD8">
        <w:rPr>
          <w:rFonts w:cstheme="minorHAnsi"/>
          <w:color w:val="000000" w:themeColor="text1"/>
          <w:sz w:val="20"/>
          <w:szCs w:val="20"/>
          <w:shd w:val="clear" w:color="auto" w:fill="FFFFFF"/>
        </w:rPr>
        <w:t>ul</w:t>
      </w:r>
      <w:r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. Armii Krajowej 49, </w:t>
      </w:r>
    </w:p>
    <w:p w14:paraId="4CDC1B7B" w14:textId="74E77A4D" w:rsidR="003E6CDC" w:rsidRDefault="006D33E3" w:rsidP="00E67DC5">
      <w:pPr>
        <w:pStyle w:val="Akapitzlist"/>
        <w:numPr>
          <w:ilvl w:val="0"/>
          <w:numId w:val="3"/>
        </w:num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6D33E3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27.06.2023 r., godz. </w:t>
      </w:r>
      <w:r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16.00, </w:t>
      </w:r>
      <w:r w:rsidRPr="006D33E3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Urząd Miejski w Jaworze </w:t>
      </w:r>
      <w:r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, </w:t>
      </w:r>
      <w:r w:rsidRPr="006D33E3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Rynek 1, </w:t>
      </w:r>
      <w:r>
        <w:rPr>
          <w:rFonts w:cstheme="minorHAnsi"/>
          <w:color w:val="000000" w:themeColor="text1"/>
          <w:sz w:val="20"/>
          <w:szCs w:val="20"/>
          <w:shd w:val="clear" w:color="auto" w:fill="FFFFFF"/>
        </w:rPr>
        <w:t>Sala Rajców</w:t>
      </w:r>
      <w:r w:rsidR="00D91AC8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. </w:t>
      </w:r>
      <w:r w:rsidRPr="006D33E3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</w:p>
    <w:p w14:paraId="131BEC5F" w14:textId="0C50F045" w:rsidR="006D33E3" w:rsidRDefault="003E6CDC" w:rsidP="00315DB9">
      <w:pPr>
        <w:pStyle w:val="Akapitzlist"/>
        <w:numPr>
          <w:ilvl w:val="0"/>
          <w:numId w:val="3"/>
        </w:num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6D33E3">
        <w:rPr>
          <w:rFonts w:cstheme="minorHAnsi"/>
          <w:color w:val="000000" w:themeColor="text1"/>
          <w:sz w:val="20"/>
          <w:szCs w:val="20"/>
          <w:shd w:val="clear" w:color="auto" w:fill="FFFFFF"/>
        </w:rPr>
        <w:t>29.06.2023 r.,</w:t>
      </w:r>
      <w:r w:rsidR="006D33E3" w:rsidRPr="006D33E3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godz. 11.00, </w:t>
      </w:r>
      <w:r w:rsidRPr="006D33E3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="00FB0555" w:rsidRPr="006D33E3">
        <w:rPr>
          <w:rFonts w:cstheme="minorHAnsi"/>
          <w:color w:val="000000" w:themeColor="text1"/>
          <w:sz w:val="20"/>
          <w:szCs w:val="20"/>
          <w:shd w:val="clear" w:color="auto" w:fill="FFFFFF"/>
        </w:rPr>
        <w:t>Urząd Miasta Kamienna Góra, Sala Witrażowa</w:t>
      </w:r>
      <w:r w:rsidRPr="006D33E3">
        <w:rPr>
          <w:rFonts w:cstheme="minorHAnsi"/>
          <w:color w:val="000000" w:themeColor="text1"/>
          <w:sz w:val="20"/>
          <w:szCs w:val="20"/>
          <w:shd w:val="clear" w:color="auto" w:fill="FFFFFF"/>
        </w:rPr>
        <w:t>, plac Grunwaldzki 1</w:t>
      </w:r>
      <w:r w:rsidR="00D91AC8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. </w:t>
      </w:r>
      <w:r w:rsidRPr="006D33E3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</w:p>
    <w:p w14:paraId="2866C603" w14:textId="77777777" w:rsidR="006D33E3" w:rsidRDefault="006D33E3" w:rsidP="006D33E3">
      <w:pPr>
        <w:pStyle w:val="Akapitzlist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</w:p>
    <w:p w14:paraId="1F53AAC3" w14:textId="3147BE92" w:rsidR="008816BD" w:rsidRPr="006D33E3" w:rsidRDefault="008816BD" w:rsidP="006D33E3">
      <w:pPr>
        <w:pStyle w:val="Akapitzlist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6D33E3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Zgłaszając uwagi i </w:t>
      </w:r>
      <w:r w:rsidR="009D0EC5" w:rsidRPr="006D33E3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opinie </w:t>
      </w:r>
      <w:r w:rsidR="007B18CA" w:rsidRPr="006D33E3">
        <w:rPr>
          <w:rFonts w:cstheme="minorHAnsi"/>
          <w:color w:val="000000" w:themeColor="text1"/>
          <w:sz w:val="20"/>
          <w:szCs w:val="20"/>
          <w:shd w:val="clear" w:color="auto" w:fill="FFFFFF"/>
        </w:rPr>
        <w:t>należy</w:t>
      </w:r>
      <w:r w:rsidR="00092E7D" w:rsidRPr="006D33E3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6D33E3">
        <w:rPr>
          <w:rFonts w:cstheme="minorHAnsi"/>
          <w:color w:val="000000" w:themeColor="text1"/>
          <w:sz w:val="20"/>
          <w:szCs w:val="20"/>
          <w:shd w:val="clear" w:color="auto" w:fill="FFFFFF"/>
        </w:rPr>
        <w:t>brać pod uwagę uwarunkowania formalne związane z realizacją Zintegrowanych Inwestycji Terytorialnych w Polsce, a w szczególności:</w:t>
      </w:r>
    </w:p>
    <w:p w14:paraId="67403791" w14:textId="181E47F5" w:rsidR="008816BD" w:rsidRPr="007E79C6" w:rsidRDefault="008816BD" w:rsidP="00E67DC5">
      <w:pPr>
        <w:pStyle w:val="Akapitzlist"/>
        <w:numPr>
          <w:ilvl w:val="0"/>
          <w:numId w:val="4"/>
        </w:num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Ustawa z dnia 28 kwietnia 2022 r. o zasadach realizacji zadań finansowanych ze środków oraz Wytyczne opracowane na podstawie niniejszej Ustawy</w:t>
      </w:r>
      <w:r w:rsidR="00D91AC8">
        <w:rPr>
          <w:rFonts w:cstheme="minorHAnsi"/>
          <w:color w:val="000000" w:themeColor="text1"/>
          <w:sz w:val="20"/>
          <w:szCs w:val="20"/>
          <w:shd w:val="clear" w:color="auto" w:fill="FFFFFF"/>
        </w:rPr>
        <w:t>.</w:t>
      </w:r>
    </w:p>
    <w:p w14:paraId="25A0ACF7" w14:textId="16BA2D71" w:rsidR="008816BD" w:rsidRPr="007E79C6" w:rsidRDefault="008816BD" w:rsidP="00E67DC5">
      <w:pPr>
        <w:pStyle w:val="Akapitzlist"/>
        <w:numPr>
          <w:ilvl w:val="0"/>
          <w:numId w:val="4"/>
        </w:num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Uchwałę Zarządu Województwa Dolnośląskiego 6140/VI/22 z dnia 14 listopada 2022 r. w sprawie wyznaczeniu miejskich obszarów funkcjonalnych celem realizacji podejścia terytorialnego w ramach projektu programu</w:t>
      </w:r>
      <w:r w:rsidR="00D91AC8">
        <w:rPr>
          <w:rFonts w:cstheme="minorHAnsi"/>
          <w:color w:val="000000" w:themeColor="text1"/>
          <w:sz w:val="20"/>
          <w:szCs w:val="20"/>
          <w:shd w:val="clear" w:color="auto" w:fill="FFFFFF"/>
        </w:rPr>
        <w:t>.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Fundusze Europejskie dla Dolnego Śląska</w:t>
      </w:r>
      <w:r w:rsidR="00D91AC8">
        <w:rPr>
          <w:rFonts w:cstheme="minorHAnsi"/>
          <w:color w:val="000000" w:themeColor="text1"/>
          <w:sz w:val="20"/>
          <w:szCs w:val="20"/>
          <w:shd w:val="clear" w:color="auto" w:fill="FFFFFF"/>
        </w:rPr>
        <w:t>.</w:t>
      </w:r>
    </w:p>
    <w:p w14:paraId="201839CD" w14:textId="77777777" w:rsidR="008816BD" w:rsidRPr="007E79C6" w:rsidRDefault="008816BD" w:rsidP="00E67DC5">
      <w:pPr>
        <w:pStyle w:val="Akapitzlist"/>
        <w:numPr>
          <w:ilvl w:val="0"/>
          <w:numId w:val="4"/>
        </w:num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Zasady realizacji instrumentów terytorialnych w Polsce w perspektywie finansowej UE na lata 2021-2027</w:t>
      </w:r>
    </w:p>
    <w:p w14:paraId="5C6E3E8B" w14:textId="7F6E0C9B" w:rsidR="008816BD" w:rsidRPr="007E79C6" w:rsidRDefault="008816BD" w:rsidP="00E67DC5">
      <w:pPr>
        <w:pStyle w:val="Akapitzlist"/>
        <w:numPr>
          <w:ilvl w:val="0"/>
          <w:numId w:val="4"/>
        </w:num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Program Fundusze Europejskiego dla Dolnego Śląska 2021-2027</w:t>
      </w:r>
      <w:r w:rsidR="00D91AC8">
        <w:rPr>
          <w:rFonts w:cstheme="minorHAnsi"/>
          <w:color w:val="000000" w:themeColor="text1"/>
          <w:sz w:val="20"/>
          <w:szCs w:val="20"/>
          <w:shd w:val="clear" w:color="auto" w:fill="FFFFFF"/>
        </w:rPr>
        <w:t>.</w:t>
      </w:r>
    </w:p>
    <w:p w14:paraId="662E1DAD" w14:textId="3BE69E3B" w:rsidR="008816BD" w:rsidRPr="007E79C6" w:rsidRDefault="008816BD" w:rsidP="00E67DC5">
      <w:pPr>
        <w:pStyle w:val="Akapitzlist"/>
        <w:numPr>
          <w:ilvl w:val="0"/>
          <w:numId w:val="4"/>
        </w:num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Program Fundusze Europejskie na Infrastrukturę, Klimat, Środowisko 2021‐2027</w:t>
      </w:r>
      <w:r w:rsidR="00D91AC8">
        <w:rPr>
          <w:rFonts w:cstheme="minorHAnsi"/>
          <w:color w:val="000000" w:themeColor="text1"/>
          <w:sz w:val="20"/>
          <w:szCs w:val="20"/>
          <w:shd w:val="clear" w:color="auto" w:fill="FFFFFF"/>
        </w:rPr>
        <w:t>.</w:t>
      </w:r>
    </w:p>
    <w:p w14:paraId="54C1716E" w14:textId="31B45F6B" w:rsidR="008816BD" w:rsidRPr="007E79C6" w:rsidRDefault="008816BD" w:rsidP="008816BD">
      <w:p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Wszystkie zgłoszone uwagi i </w:t>
      </w:r>
      <w:r w:rsidR="007B18CA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opinii 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zostaną rozpatrzone, a uzasadnione zostaną uwzględnione w kolejn</w:t>
      </w:r>
      <w:r w:rsidR="00E67DC5"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ym projekcie</w:t>
      </w:r>
      <w:r w:rsidR="00092E7D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Strategii ZIT AW. Informacja na temat przyjętych i odrzuconych uwag </w:t>
      </w:r>
      <w:r w:rsidR="009D0EC5">
        <w:rPr>
          <w:rFonts w:cstheme="minorHAnsi"/>
          <w:color w:val="000000" w:themeColor="text1"/>
          <w:sz w:val="20"/>
          <w:szCs w:val="20"/>
          <w:shd w:val="clear" w:color="auto" w:fill="FFFFFF"/>
        </w:rPr>
        <w:t>i opinii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zostanie przekazan</w:t>
      </w:r>
      <w:r w:rsidR="00092E7D">
        <w:rPr>
          <w:rFonts w:cstheme="minorHAnsi"/>
          <w:color w:val="000000" w:themeColor="text1"/>
          <w:sz w:val="20"/>
          <w:szCs w:val="20"/>
          <w:shd w:val="clear" w:color="auto" w:fill="FFFFFF"/>
        </w:rPr>
        <w:t>e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podmiotom zgłaszającym </w:t>
      </w:r>
      <w:r w:rsidR="00E67DC5"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za pośrednictwem stron internetowych gmin tworzących Aglomerację Wałbrzyską</w:t>
      </w:r>
      <w:r w:rsidR="00542AEE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oraz pod adresem </w:t>
      </w:r>
      <w:hyperlink r:id="rId7" w:history="1">
        <w:r w:rsidR="00542AEE" w:rsidRPr="00431D79">
          <w:rPr>
            <w:rStyle w:val="Hipercze"/>
            <w:rFonts w:cstheme="minorHAnsi"/>
            <w:sz w:val="20"/>
            <w:szCs w:val="20"/>
            <w:shd w:val="clear" w:color="auto" w:fill="FFFFFF"/>
          </w:rPr>
          <w:t>https://ipaw.walbrzych.eu/wiadomosci/</w:t>
        </w:r>
      </w:hyperlink>
      <w:r w:rsidR="00542AEE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. </w:t>
      </w:r>
      <w:r w:rsidR="00E67DC5"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</w:p>
    <w:p w14:paraId="547A853C" w14:textId="77777777" w:rsidR="00BA1FB7" w:rsidRPr="007E79C6" w:rsidRDefault="00BA1FB7" w:rsidP="00BA1FB7">
      <w:p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</w:p>
    <w:sectPr w:rsidR="00BA1FB7" w:rsidRPr="007E79C6" w:rsidSect="00092E7D">
      <w:pgSz w:w="11906" w:h="16838"/>
      <w:pgMar w:top="567" w:right="849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81A29"/>
    <w:multiLevelType w:val="hybridMultilevel"/>
    <w:tmpl w:val="B2EA2F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C8604A"/>
    <w:multiLevelType w:val="hybridMultilevel"/>
    <w:tmpl w:val="8E9A4A0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3E2971"/>
    <w:multiLevelType w:val="hybridMultilevel"/>
    <w:tmpl w:val="E58A80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314BA3"/>
    <w:multiLevelType w:val="hybridMultilevel"/>
    <w:tmpl w:val="8E9A4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4890585">
    <w:abstractNumId w:val="0"/>
  </w:num>
  <w:num w:numId="2" w16cid:durableId="375089162">
    <w:abstractNumId w:val="2"/>
  </w:num>
  <w:num w:numId="3" w16cid:durableId="1050958909">
    <w:abstractNumId w:val="3"/>
  </w:num>
  <w:num w:numId="4" w16cid:durableId="13069295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FB7"/>
    <w:rsid w:val="00092E7D"/>
    <w:rsid w:val="00140AD8"/>
    <w:rsid w:val="001B07F8"/>
    <w:rsid w:val="00225FA5"/>
    <w:rsid w:val="00272525"/>
    <w:rsid w:val="002B340B"/>
    <w:rsid w:val="003E6CDC"/>
    <w:rsid w:val="0042426C"/>
    <w:rsid w:val="00542AEE"/>
    <w:rsid w:val="00694C10"/>
    <w:rsid w:val="006D33E3"/>
    <w:rsid w:val="00726E2F"/>
    <w:rsid w:val="007B18CA"/>
    <w:rsid w:val="007E79C6"/>
    <w:rsid w:val="008816BD"/>
    <w:rsid w:val="008D48A3"/>
    <w:rsid w:val="00917C96"/>
    <w:rsid w:val="009D0EC5"/>
    <w:rsid w:val="00A33B05"/>
    <w:rsid w:val="00AC058E"/>
    <w:rsid w:val="00BA1FB7"/>
    <w:rsid w:val="00D173AA"/>
    <w:rsid w:val="00D91AC8"/>
    <w:rsid w:val="00E67DC5"/>
    <w:rsid w:val="00FB0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2CE56"/>
  <w15:chartTrackingRefBased/>
  <w15:docId w15:val="{E6FC68AA-840E-4CD4-9EE4-75AB62A11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6B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816B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816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67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paw.walbrzych.eu/wiadomosc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onsultacjezitaw.webankieta.pl" TargetMode="External"/><Relationship Id="rId5" Type="http://schemas.openxmlformats.org/officeDocument/2006/relationships/hyperlink" Target="https://konsultacjezitaw.webankieta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587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Ireneusz  Ratuszniak</dc:creator>
  <cp:keywords/>
  <dc:description/>
  <cp:lastModifiedBy>islusarczyk</cp:lastModifiedBy>
  <cp:revision>2</cp:revision>
  <dcterms:created xsi:type="dcterms:W3CDTF">2023-06-19T08:17:00Z</dcterms:created>
  <dcterms:modified xsi:type="dcterms:W3CDTF">2023-06-19T08:17:00Z</dcterms:modified>
</cp:coreProperties>
</file>